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F33" w:rsidRPr="009A5FF5" w:rsidRDefault="00895F33" w:rsidP="00895F33">
      <w:pPr>
        <w:spacing w:line="480" w:lineRule="auto"/>
        <w:jc w:val="center"/>
        <w:rPr>
          <w:rFonts w:ascii="Times New Roman" w:hAnsi="Times New Roman" w:cs="Times New Roman"/>
          <w:sz w:val="24"/>
          <w:szCs w:val="24"/>
        </w:rPr>
      </w:pPr>
      <w:bookmarkStart w:id="0" w:name="_GoBack"/>
      <w:bookmarkEnd w:id="0"/>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895F33" w:rsidRPr="009A5FF5" w:rsidRDefault="00895F33" w:rsidP="00895F33">
      <w:pPr>
        <w:spacing w:line="480" w:lineRule="auto"/>
        <w:jc w:val="center"/>
        <w:rPr>
          <w:rFonts w:ascii="Times New Roman" w:hAnsi="Times New Roman" w:cs="Times New Roman"/>
          <w:sz w:val="24"/>
          <w:szCs w:val="24"/>
        </w:rPr>
      </w:pPr>
    </w:p>
    <w:p w:rsidR="00F607DC" w:rsidRPr="009A5FF5" w:rsidRDefault="00610B4D"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Child Development in Elementary School</w:t>
      </w:r>
    </w:p>
    <w:p w:rsidR="00895F33" w:rsidRPr="009A5FF5" w:rsidRDefault="00610B4D"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Student’s Name</w:t>
      </w:r>
    </w:p>
    <w:p w:rsidR="00895F33" w:rsidRPr="009A5FF5" w:rsidRDefault="00610B4D" w:rsidP="00895F33">
      <w:pPr>
        <w:spacing w:line="480" w:lineRule="auto"/>
        <w:jc w:val="center"/>
        <w:rPr>
          <w:rFonts w:ascii="Times New Roman" w:hAnsi="Times New Roman" w:cs="Times New Roman"/>
          <w:sz w:val="24"/>
          <w:szCs w:val="24"/>
        </w:rPr>
      </w:pPr>
      <w:r w:rsidRPr="009A5FF5">
        <w:rPr>
          <w:rFonts w:ascii="Times New Roman" w:hAnsi="Times New Roman" w:cs="Times New Roman"/>
          <w:sz w:val="24"/>
          <w:szCs w:val="24"/>
        </w:rPr>
        <w:t>Institution Affiliation</w:t>
      </w:r>
    </w:p>
    <w:p w:rsidR="00895F33" w:rsidRPr="009A5FF5" w:rsidRDefault="00610B4D">
      <w:pPr>
        <w:rPr>
          <w:rFonts w:ascii="Times New Roman" w:hAnsi="Times New Roman" w:cs="Times New Roman"/>
          <w:sz w:val="24"/>
          <w:szCs w:val="24"/>
        </w:rPr>
      </w:pPr>
      <w:r w:rsidRPr="009A5FF5">
        <w:rPr>
          <w:rFonts w:ascii="Times New Roman" w:hAnsi="Times New Roman" w:cs="Times New Roman"/>
          <w:sz w:val="24"/>
          <w:szCs w:val="24"/>
        </w:rPr>
        <w:br w:type="page"/>
      </w:r>
    </w:p>
    <w:p w:rsidR="00895F33" w:rsidRPr="009A5FF5" w:rsidRDefault="00895F33" w:rsidP="00895F33">
      <w:pPr>
        <w:spacing w:line="480" w:lineRule="auto"/>
        <w:jc w:val="center"/>
        <w:rPr>
          <w:rFonts w:ascii="Times New Roman" w:hAnsi="Times New Roman" w:cs="Times New Roman"/>
          <w:sz w:val="24"/>
          <w:szCs w:val="24"/>
        </w:rPr>
      </w:pPr>
    </w:p>
    <w:p w:rsidR="00895F33" w:rsidRPr="007B146D" w:rsidRDefault="00610B4D" w:rsidP="00895F33">
      <w:pPr>
        <w:spacing w:line="480" w:lineRule="auto"/>
        <w:jc w:val="center"/>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Child Development in Elementary School</w:t>
      </w:r>
    </w:p>
    <w:p w:rsidR="00902EDD" w:rsidRPr="007B146D" w:rsidRDefault="00610B4D"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Instructional studies on the development of reading of elementary school children </w:t>
      </w:r>
      <w:r w:rsidR="00774CBD" w:rsidRPr="007B146D">
        <w:rPr>
          <w:rFonts w:ascii="Times New Roman" w:hAnsi="Times New Roman" w:cs="Times New Roman"/>
          <w:color w:val="000000" w:themeColor="text1"/>
          <w:sz w:val="24"/>
          <w:szCs w:val="24"/>
        </w:rPr>
        <w:t xml:space="preserve">have indicated that the approaches are useful when </w:t>
      </w:r>
      <w:r w:rsidR="00166DE3" w:rsidRPr="007B146D">
        <w:rPr>
          <w:rFonts w:ascii="Times New Roman" w:hAnsi="Times New Roman" w:cs="Times New Roman"/>
          <w:color w:val="000000" w:themeColor="text1"/>
          <w:sz w:val="24"/>
          <w:szCs w:val="24"/>
        </w:rPr>
        <w:t xml:space="preserve">the instruction is explicit and systematic. Exposure to rich language and literary backgrounds </w:t>
      </w:r>
      <w:r w:rsidR="001D6F22" w:rsidRPr="007B146D">
        <w:rPr>
          <w:rFonts w:ascii="Times New Roman" w:hAnsi="Times New Roman" w:cs="Times New Roman"/>
          <w:color w:val="000000" w:themeColor="text1"/>
          <w:sz w:val="24"/>
          <w:szCs w:val="24"/>
        </w:rPr>
        <w:t xml:space="preserve">that expose them to relevant opportunities for development form early stages. However, most students fail to </w:t>
      </w:r>
      <w:r w:rsidR="0097728B" w:rsidRPr="007B146D">
        <w:rPr>
          <w:rFonts w:ascii="Times New Roman" w:hAnsi="Times New Roman" w:cs="Times New Roman"/>
          <w:color w:val="000000" w:themeColor="text1"/>
          <w:sz w:val="24"/>
          <w:szCs w:val="24"/>
        </w:rPr>
        <w:t xml:space="preserve">develop prerequisite knowledge and skills </w:t>
      </w:r>
      <w:r w:rsidR="00065FE6" w:rsidRPr="007B146D">
        <w:rPr>
          <w:rFonts w:ascii="Times New Roman" w:hAnsi="Times New Roman" w:cs="Times New Roman"/>
          <w:color w:val="000000" w:themeColor="text1"/>
          <w:sz w:val="24"/>
          <w:szCs w:val="24"/>
        </w:rPr>
        <w:t xml:space="preserve">meant to equip them to become good readers. </w:t>
      </w:r>
      <w:r w:rsidR="0071709A" w:rsidRPr="007B146D">
        <w:rPr>
          <w:rFonts w:ascii="Times New Roman" w:hAnsi="Times New Roman" w:cs="Times New Roman"/>
          <w:color w:val="000000" w:themeColor="text1"/>
          <w:sz w:val="24"/>
          <w:szCs w:val="24"/>
        </w:rPr>
        <w:t xml:space="preserve">The discussion shall focus </w:t>
      </w:r>
      <w:r w:rsidR="004F7458" w:rsidRPr="007B146D">
        <w:rPr>
          <w:rFonts w:ascii="Times New Roman" w:hAnsi="Times New Roman" w:cs="Times New Roman"/>
          <w:color w:val="000000" w:themeColor="text1"/>
          <w:sz w:val="24"/>
          <w:szCs w:val="24"/>
        </w:rPr>
        <w:t xml:space="preserve">on early detection of reading challenges as a strategy that should be implemented in the school of choice to improve achievements among students at risk. </w:t>
      </w:r>
    </w:p>
    <w:p w:rsidR="004179E6" w:rsidRPr="007B146D" w:rsidRDefault="00610B4D"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A pool of evidence from research supports the concept of early intervention for students struggling w</w:t>
      </w:r>
      <w:r w:rsidRPr="007B146D">
        <w:rPr>
          <w:rFonts w:ascii="Times New Roman" w:hAnsi="Times New Roman" w:cs="Times New Roman"/>
          <w:color w:val="000000" w:themeColor="text1"/>
          <w:sz w:val="24"/>
          <w:szCs w:val="24"/>
        </w:rPr>
        <w:t xml:space="preserve">ith reading. </w:t>
      </w:r>
      <w:r w:rsidR="007314ED" w:rsidRPr="007B146D">
        <w:rPr>
          <w:rFonts w:ascii="Times New Roman" w:hAnsi="Times New Roman" w:cs="Times New Roman"/>
          <w:color w:val="000000" w:themeColor="text1"/>
          <w:sz w:val="24"/>
          <w:szCs w:val="24"/>
        </w:rPr>
        <w:t>Failure to provide early intervention to children struggling with reading results to the students lagging behind their peer</w:t>
      </w:r>
      <w:r w:rsidR="00057E2B" w:rsidRPr="007B146D">
        <w:rPr>
          <w:rFonts w:ascii="Times New Roman" w:hAnsi="Times New Roman" w:cs="Times New Roman"/>
          <w:color w:val="000000" w:themeColor="text1"/>
          <w:sz w:val="24"/>
          <w:szCs w:val="24"/>
        </w:rPr>
        <w:t>s with extreme cases the challenges proving to be intractable</w:t>
      </w:r>
      <w:r w:rsidR="003531AF" w:rsidRPr="007B146D">
        <w:rPr>
          <w:rFonts w:ascii="Times New Roman" w:hAnsi="Times New Roman" w:cs="Times New Roman"/>
          <w:color w:val="000000" w:themeColor="text1"/>
          <w:sz w:val="24"/>
          <w:szCs w:val="24"/>
        </w:rPr>
        <w:t xml:space="preserve"> (</w:t>
      </w:r>
      <w:r w:rsidR="003531AF" w:rsidRPr="007B146D">
        <w:rPr>
          <w:rFonts w:ascii="Times New Roman" w:hAnsi="Times New Roman" w:cs="Times New Roman"/>
          <w:color w:val="000000" w:themeColor="text1"/>
          <w:sz w:val="24"/>
          <w:szCs w:val="24"/>
          <w:shd w:val="clear" w:color="auto" w:fill="FFFFFF"/>
        </w:rPr>
        <w:t>Entwistle, &amp; Ramsden, 2015)</w:t>
      </w:r>
      <w:r w:rsidR="00057E2B" w:rsidRPr="007B146D">
        <w:rPr>
          <w:rFonts w:ascii="Times New Roman" w:hAnsi="Times New Roman" w:cs="Times New Roman"/>
          <w:color w:val="000000" w:themeColor="text1"/>
          <w:sz w:val="24"/>
          <w:szCs w:val="24"/>
        </w:rPr>
        <w:t xml:space="preserve">. Intervention for children </w:t>
      </w:r>
      <w:r w:rsidR="00CB68C5" w:rsidRPr="007B146D">
        <w:rPr>
          <w:rFonts w:ascii="Times New Roman" w:hAnsi="Times New Roman" w:cs="Times New Roman"/>
          <w:color w:val="000000" w:themeColor="text1"/>
          <w:sz w:val="24"/>
          <w:szCs w:val="24"/>
        </w:rPr>
        <w:t>should be introduced as early as possible considering the significance of reading in the various grade levels. Universal screening of students within a framework of Response-to-Intervention is an essential tool i</w:t>
      </w:r>
      <w:r w:rsidR="00061AB2" w:rsidRPr="007B146D">
        <w:rPr>
          <w:rFonts w:ascii="Times New Roman" w:hAnsi="Times New Roman" w:cs="Times New Roman"/>
          <w:color w:val="000000" w:themeColor="text1"/>
          <w:sz w:val="24"/>
          <w:szCs w:val="24"/>
        </w:rPr>
        <w:t>n identifying the students that need early intervention in reading</w:t>
      </w:r>
      <w:r w:rsidR="00B045CD" w:rsidRPr="007B146D">
        <w:rPr>
          <w:rFonts w:ascii="Times New Roman" w:hAnsi="Times New Roman" w:cs="Times New Roman"/>
          <w:color w:val="000000" w:themeColor="text1"/>
          <w:sz w:val="24"/>
          <w:szCs w:val="24"/>
        </w:rPr>
        <w:t xml:space="preserve"> (</w:t>
      </w:r>
      <w:r w:rsidR="00B045CD" w:rsidRPr="007B146D">
        <w:rPr>
          <w:rFonts w:ascii="Times New Roman" w:hAnsi="Times New Roman" w:cs="Times New Roman"/>
          <w:color w:val="000000" w:themeColor="text1"/>
          <w:sz w:val="24"/>
          <w:szCs w:val="24"/>
          <w:shd w:val="clear" w:color="auto" w:fill="FFFFFF"/>
        </w:rPr>
        <w:t>Spear-Swerling, 2018)</w:t>
      </w:r>
      <w:r w:rsidR="00061AB2" w:rsidRPr="007B146D">
        <w:rPr>
          <w:rFonts w:ascii="Times New Roman" w:hAnsi="Times New Roman" w:cs="Times New Roman"/>
          <w:color w:val="000000" w:themeColor="text1"/>
          <w:sz w:val="24"/>
          <w:szCs w:val="24"/>
        </w:rPr>
        <w:t xml:space="preserve">. </w:t>
      </w:r>
    </w:p>
    <w:p w:rsidR="00061AB2" w:rsidRPr="007B146D" w:rsidRDefault="00610B4D"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The screening strategies are in essence brief evaluation of specific skills that are </w:t>
      </w:r>
      <w:r w:rsidR="00432106" w:rsidRPr="007B146D">
        <w:rPr>
          <w:rFonts w:ascii="Times New Roman" w:hAnsi="Times New Roman" w:cs="Times New Roman"/>
          <w:color w:val="000000" w:themeColor="text1"/>
          <w:sz w:val="24"/>
          <w:szCs w:val="24"/>
        </w:rPr>
        <w:t xml:space="preserve">predictive of outcomes later in their development. The objective of the screening measures is to separate student that need from those that do not require intervention. </w:t>
      </w:r>
      <w:r w:rsidR="00F27AC9" w:rsidRPr="007B146D">
        <w:rPr>
          <w:rFonts w:ascii="Times New Roman" w:hAnsi="Times New Roman" w:cs="Times New Roman"/>
          <w:color w:val="000000" w:themeColor="text1"/>
          <w:sz w:val="24"/>
          <w:szCs w:val="24"/>
        </w:rPr>
        <w:t>To achieve this, the screening needs to highlight a specific outcome that has been identified to be correlated to a large</w:t>
      </w:r>
      <w:r w:rsidR="0066604F" w:rsidRPr="007B146D">
        <w:rPr>
          <w:rFonts w:ascii="Times New Roman" w:hAnsi="Times New Roman" w:cs="Times New Roman"/>
          <w:color w:val="000000" w:themeColor="text1"/>
          <w:sz w:val="24"/>
          <w:szCs w:val="24"/>
        </w:rPr>
        <w:t xml:space="preserve"> extent with an assessment of achievements in reading and one </w:t>
      </w:r>
      <w:r w:rsidR="00A34784" w:rsidRPr="007B146D">
        <w:rPr>
          <w:rFonts w:ascii="Times New Roman" w:hAnsi="Times New Roman" w:cs="Times New Roman"/>
          <w:color w:val="000000" w:themeColor="text1"/>
          <w:sz w:val="24"/>
          <w:szCs w:val="24"/>
        </w:rPr>
        <w:t>that results to accurate identification of student needs</w:t>
      </w:r>
      <w:r w:rsidR="00B045CD" w:rsidRPr="007B146D">
        <w:rPr>
          <w:rFonts w:ascii="Times New Roman" w:hAnsi="Times New Roman" w:cs="Times New Roman"/>
          <w:color w:val="000000" w:themeColor="text1"/>
          <w:sz w:val="24"/>
          <w:szCs w:val="24"/>
        </w:rPr>
        <w:t xml:space="preserve"> (</w:t>
      </w:r>
      <w:r w:rsidR="00B045CD" w:rsidRPr="007B146D">
        <w:rPr>
          <w:rFonts w:ascii="Times New Roman" w:hAnsi="Times New Roman" w:cs="Times New Roman"/>
          <w:color w:val="000000" w:themeColor="text1"/>
          <w:sz w:val="24"/>
          <w:szCs w:val="24"/>
          <w:shd w:val="clear" w:color="auto" w:fill="FFFFFF"/>
        </w:rPr>
        <w:t>Spear-Swerling, 2018)</w:t>
      </w:r>
      <w:r w:rsidR="00A34784" w:rsidRPr="007B146D">
        <w:rPr>
          <w:rFonts w:ascii="Times New Roman" w:hAnsi="Times New Roman" w:cs="Times New Roman"/>
          <w:color w:val="000000" w:themeColor="text1"/>
          <w:sz w:val="24"/>
          <w:szCs w:val="24"/>
        </w:rPr>
        <w:t xml:space="preserve">. As it is the practice in many schools, </w:t>
      </w:r>
      <w:r w:rsidR="00A34784" w:rsidRPr="007B146D">
        <w:rPr>
          <w:rFonts w:ascii="Times New Roman" w:hAnsi="Times New Roman" w:cs="Times New Roman"/>
          <w:color w:val="000000" w:themeColor="text1"/>
          <w:sz w:val="24"/>
          <w:szCs w:val="24"/>
        </w:rPr>
        <w:lastRenderedPageBreak/>
        <w:t>screening ref</w:t>
      </w:r>
      <w:r w:rsidR="00986E74" w:rsidRPr="007B146D">
        <w:rPr>
          <w:rFonts w:ascii="Times New Roman" w:hAnsi="Times New Roman" w:cs="Times New Roman"/>
          <w:color w:val="000000" w:themeColor="text1"/>
          <w:sz w:val="24"/>
          <w:szCs w:val="24"/>
        </w:rPr>
        <w:t xml:space="preserve">ers to a high stakes evaluation — significant decisions including allocation of the intervention of resources as well as the designation of a proportion of students </w:t>
      </w:r>
      <w:r w:rsidR="007A0ECA" w:rsidRPr="007B146D">
        <w:rPr>
          <w:rFonts w:ascii="Times New Roman" w:hAnsi="Times New Roman" w:cs="Times New Roman"/>
          <w:color w:val="000000" w:themeColor="text1"/>
          <w:sz w:val="24"/>
          <w:szCs w:val="24"/>
        </w:rPr>
        <w:t>at risk being done by the results from screening</w:t>
      </w:r>
      <w:r w:rsidR="009A5FF5" w:rsidRPr="007B146D">
        <w:rPr>
          <w:rFonts w:ascii="Times New Roman" w:hAnsi="Times New Roman" w:cs="Times New Roman"/>
          <w:color w:val="000000" w:themeColor="text1"/>
          <w:sz w:val="24"/>
          <w:szCs w:val="24"/>
        </w:rPr>
        <w:t xml:space="preserve"> (</w:t>
      </w:r>
      <w:r w:rsidR="009A5FF5" w:rsidRPr="007B146D">
        <w:rPr>
          <w:rFonts w:ascii="Times New Roman" w:hAnsi="Times New Roman" w:cs="Times New Roman"/>
          <w:color w:val="000000" w:themeColor="text1"/>
          <w:sz w:val="24"/>
          <w:szCs w:val="24"/>
          <w:shd w:val="clear" w:color="auto" w:fill="FFFFFF"/>
        </w:rPr>
        <w:t>Entwistle, &amp; Ramsden, 2015)</w:t>
      </w:r>
      <w:r w:rsidR="007A0ECA" w:rsidRPr="007B146D">
        <w:rPr>
          <w:rFonts w:ascii="Times New Roman" w:hAnsi="Times New Roman" w:cs="Times New Roman"/>
          <w:color w:val="000000" w:themeColor="text1"/>
          <w:sz w:val="24"/>
          <w:szCs w:val="24"/>
        </w:rPr>
        <w:t xml:space="preserve">. </w:t>
      </w:r>
    </w:p>
    <w:p w:rsidR="009A5FF5" w:rsidRPr="007B146D" w:rsidRDefault="00610B4D" w:rsidP="000F24FE">
      <w:pPr>
        <w:spacing w:line="480" w:lineRule="auto"/>
        <w:ind w:firstLine="720"/>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t xml:space="preserve">In summary, the discussion focuses on early screening of reading failure among </w:t>
      </w:r>
      <w:r w:rsidR="005F766D" w:rsidRPr="007B146D">
        <w:rPr>
          <w:rFonts w:ascii="Times New Roman" w:hAnsi="Times New Roman" w:cs="Times New Roman"/>
          <w:color w:val="000000" w:themeColor="text1"/>
          <w:sz w:val="24"/>
          <w:szCs w:val="24"/>
        </w:rPr>
        <w:t xml:space="preserve">children screens with the objective of introducing early intervention plans for the students at risk. Early intervention of reading challenges among school going children is essential in the allocation of intervention resources to help the student outcomes </w:t>
      </w:r>
      <w:r w:rsidR="00416CA1" w:rsidRPr="007B146D">
        <w:rPr>
          <w:rFonts w:ascii="Times New Roman" w:hAnsi="Times New Roman" w:cs="Times New Roman"/>
          <w:color w:val="000000" w:themeColor="text1"/>
          <w:sz w:val="24"/>
          <w:szCs w:val="24"/>
        </w:rPr>
        <w:t xml:space="preserve">thereby improving the academic performance of schools. </w:t>
      </w:r>
    </w:p>
    <w:p w:rsidR="009A5FF5" w:rsidRPr="007B146D" w:rsidRDefault="00610B4D">
      <w:pPr>
        <w:rPr>
          <w:rFonts w:ascii="Times New Roman" w:hAnsi="Times New Roman" w:cs="Times New Roman"/>
          <w:color w:val="000000" w:themeColor="text1"/>
          <w:sz w:val="24"/>
          <w:szCs w:val="24"/>
        </w:rPr>
      </w:pPr>
      <w:r w:rsidRPr="007B146D">
        <w:rPr>
          <w:rFonts w:ascii="Times New Roman" w:hAnsi="Times New Roman" w:cs="Times New Roman"/>
          <w:color w:val="000000" w:themeColor="text1"/>
          <w:sz w:val="24"/>
          <w:szCs w:val="24"/>
        </w:rPr>
        <w:br w:type="page"/>
      </w:r>
    </w:p>
    <w:p w:rsidR="007A0ECA" w:rsidRPr="009A5FF5" w:rsidRDefault="00610B4D" w:rsidP="00902EDD">
      <w:pPr>
        <w:spacing w:line="480" w:lineRule="auto"/>
        <w:rPr>
          <w:rFonts w:ascii="Times New Roman" w:hAnsi="Times New Roman" w:cs="Times New Roman"/>
          <w:sz w:val="24"/>
          <w:szCs w:val="24"/>
        </w:rPr>
      </w:pPr>
      <w:r w:rsidRPr="009A5FF5">
        <w:rPr>
          <w:rFonts w:ascii="Times New Roman" w:hAnsi="Times New Roman" w:cs="Times New Roman"/>
          <w:sz w:val="24"/>
          <w:szCs w:val="24"/>
        </w:rPr>
        <w:lastRenderedPageBreak/>
        <w:t>References</w:t>
      </w:r>
    </w:p>
    <w:p w:rsidR="009A5FF5" w:rsidRPr="00D655BB" w:rsidRDefault="00610B4D" w:rsidP="00902EDD">
      <w:pPr>
        <w:spacing w:line="480" w:lineRule="auto"/>
        <w:rPr>
          <w:rFonts w:ascii="Times New Roman" w:hAnsi="Times New Roman" w:cs="Times New Roman"/>
          <w:color w:val="222222"/>
          <w:sz w:val="24"/>
          <w:szCs w:val="24"/>
          <w:shd w:val="clear" w:color="auto" w:fill="FFFFFF"/>
        </w:rPr>
      </w:pPr>
      <w:r w:rsidRPr="009A5FF5">
        <w:rPr>
          <w:rFonts w:ascii="Times New Roman" w:hAnsi="Times New Roman" w:cs="Times New Roman"/>
          <w:color w:val="222222"/>
          <w:sz w:val="24"/>
          <w:szCs w:val="24"/>
          <w:shd w:val="clear" w:color="auto" w:fill="FFFFFF"/>
        </w:rPr>
        <w:t>Entwistle, N., &amp; Ramsden, P. (2015). </w:t>
      </w:r>
      <w:r w:rsidRPr="009A5FF5">
        <w:rPr>
          <w:rFonts w:ascii="Times New Roman" w:hAnsi="Times New Roman" w:cs="Times New Roman"/>
          <w:i/>
          <w:iCs/>
          <w:color w:val="222222"/>
          <w:sz w:val="24"/>
          <w:szCs w:val="24"/>
          <w:shd w:val="clear" w:color="auto" w:fill="FFFFFF"/>
        </w:rPr>
        <w:t>Understanding student learning (Routledge revivals)</w:t>
      </w:r>
      <w:r w:rsidRPr="009A5FF5">
        <w:rPr>
          <w:rFonts w:ascii="Times New Roman" w:hAnsi="Times New Roman" w:cs="Times New Roman"/>
          <w:color w:val="222222"/>
          <w:sz w:val="24"/>
          <w:szCs w:val="24"/>
          <w:shd w:val="clear" w:color="auto" w:fill="FFFFFF"/>
        </w:rPr>
        <w:t xml:space="preserve">. </w:t>
      </w:r>
      <w:r w:rsidRPr="00D655BB">
        <w:rPr>
          <w:rFonts w:ascii="Times New Roman" w:hAnsi="Times New Roman" w:cs="Times New Roman"/>
          <w:color w:val="222222"/>
          <w:sz w:val="24"/>
          <w:szCs w:val="24"/>
          <w:shd w:val="clear" w:color="auto" w:fill="FFFFFF"/>
        </w:rPr>
        <w:tab/>
        <w:t>Routledge.</w:t>
      </w:r>
    </w:p>
    <w:p w:rsidR="00D655BB" w:rsidRPr="00D655BB" w:rsidRDefault="00610B4D" w:rsidP="00D655BB">
      <w:pPr>
        <w:spacing w:line="480" w:lineRule="auto"/>
        <w:ind w:left="720" w:hanging="720"/>
        <w:rPr>
          <w:rFonts w:ascii="Times New Roman" w:hAnsi="Times New Roman" w:cs="Times New Roman"/>
          <w:sz w:val="24"/>
          <w:szCs w:val="24"/>
        </w:rPr>
      </w:pPr>
      <w:r w:rsidRPr="00D655BB">
        <w:rPr>
          <w:rFonts w:ascii="Times New Roman" w:hAnsi="Times New Roman" w:cs="Times New Roman"/>
          <w:color w:val="222222"/>
          <w:sz w:val="24"/>
          <w:szCs w:val="24"/>
          <w:shd w:val="clear" w:color="auto" w:fill="FFFFFF"/>
        </w:rPr>
        <w:t>Spear-Swerling, L. (2018). </w:t>
      </w:r>
      <w:r w:rsidRPr="00D655BB">
        <w:rPr>
          <w:rFonts w:ascii="Times New Roman" w:hAnsi="Times New Roman" w:cs="Times New Roman"/>
          <w:i/>
          <w:iCs/>
          <w:color w:val="222222"/>
          <w:sz w:val="24"/>
          <w:szCs w:val="24"/>
          <w:shd w:val="clear" w:color="auto" w:fill="FFFFFF"/>
        </w:rPr>
        <w:t>Off Track: When Poor Readers Become"" Learning Disabled""</w:t>
      </w:r>
      <w:r w:rsidRPr="00D655BB">
        <w:rPr>
          <w:rFonts w:ascii="Times New Roman" w:hAnsi="Times New Roman" w:cs="Times New Roman"/>
          <w:color w:val="222222"/>
          <w:sz w:val="24"/>
          <w:szCs w:val="24"/>
          <w:shd w:val="clear" w:color="auto" w:fill="FFFFFF"/>
        </w:rPr>
        <w:t>. Routledge.</w:t>
      </w:r>
    </w:p>
    <w:p w:rsidR="004F7458" w:rsidRPr="009A5FF5" w:rsidRDefault="004F7458" w:rsidP="00902EDD">
      <w:pPr>
        <w:spacing w:line="480" w:lineRule="auto"/>
        <w:rPr>
          <w:rFonts w:ascii="Times New Roman" w:hAnsi="Times New Roman" w:cs="Times New Roman"/>
          <w:sz w:val="24"/>
          <w:szCs w:val="24"/>
        </w:rPr>
      </w:pPr>
    </w:p>
    <w:p w:rsidR="00895F33" w:rsidRPr="009A5FF5" w:rsidRDefault="00895F33" w:rsidP="00CE3864">
      <w:pPr>
        <w:spacing w:line="480" w:lineRule="auto"/>
        <w:rPr>
          <w:rFonts w:ascii="Times New Roman" w:hAnsi="Times New Roman" w:cs="Times New Roman"/>
          <w:sz w:val="24"/>
          <w:szCs w:val="24"/>
        </w:rPr>
      </w:pPr>
    </w:p>
    <w:sectPr w:rsidR="00895F33" w:rsidRPr="009A5FF5" w:rsidSect="00CE38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B4D" w:rsidRDefault="00610B4D">
      <w:pPr>
        <w:spacing w:after="0" w:line="240" w:lineRule="auto"/>
      </w:pPr>
      <w:r>
        <w:separator/>
      </w:r>
    </w:p>
  </w:endnote>
  <w:endnote w:type="continuationSeparator" w:id="0">
    <w:p w:rsidR="00610B4D" w:rsidRDefault="00610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B4D" w:rsidRDefault="00610B4D">
      <w:pPr>
        <w:spacing w:after="0" w:line="240" w:lineRule="auto"/>
      </w:pPr>
      <w:r>
        <w:separator/>
      </w:r>
    </w:p>
  </w:footnote>
  <w:footnote w:type="continuationSeparator" w:id="0">
    <w:p w:rsidR="00610B4D" w:rsidRDefault="00610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CA" w:rsidRDefault="000452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864" w:rsidRPr="00CE3864" w:rsidRDefault="00610B4D" w:rsidP="00CE3864">
    <w:pPr>
      <w:pStyle w:val="Header"/>
      <w:rPr>
        <w:rFonts w:ascii="Times New Roman" w:hAnsi="Times New Roman" w:cs="Times New Roman"/>
        <w:sz w:val="24"/>
        <w:szCs w:val="24"/>
      </w:rPr>
    </w:pPr>
    <w:r w:rsidRPr="00CE3864">
      <w:rPr>
        <w:rFonts w:ascii="Times New Roman" w:hAnsi="Times New Roman" w:cs="Times New Roman"/>
        <w:sz w:val="24"/>
        <w:szCs w:val="24"/>
      </w:rPr>
      <w:t>CHILD DEVELOPMENT IN ELEMENTARY SCHOOL</w:t>
    </w:r>
    <w:r>
      <w:rPr>
        <w:rFonts w:ascii="Times New Roman" w:hAnsi="Times New Roman" w:cs="Times New Roman"/>
        <w:sz w:val="24"/>
        <w:szCs w:val="24"/>
      </w:rPr>
      <w:t xml:space="preserve">                                                           </w:t>
    </w:r>
    <w:r w:rsidRPr="00CE3864">
      <w:rPr>
        <w:rFonts w:ascii="Times New Roman" w:hAnsi="Times New Roman" w:cs="Times New Roman"/>
        <w:sz w:val="24"/>
        <w:szCs w:val="24"/>
      </w:rPr>
      <w:t xml:space="preserve"> </w:t>
    </w:r>
    <w:sdt>
      <w:sdtPr>
        <w:rPr>
          <w:rFonts w:ascii="Times New Roman" w:hAnsi="Times New Roman" w:cs="Times New Roman"/>
          <w:sz w:val="24"/>
          <w:szCs w:val="24"/>
        </w:rPr>
        <w:id w:val="-1396040686"/>
        <w:docPartObj>
          <w:docPartGallery w:val="Page Numbers (Top of Page)"/>
          <w:docPartUnique/>
        </w:docPartObj>
      </w:sdtPr>
      <w:sdtEndPr>
        <w:rPr>
          <w:noProof/>
        </w:rPr>
      </w:sdtEndPr>
      <w:sdtContent>
        <w:r w:rsidRPr="00CE3864">
          <w:rPr>
            <w:rFonts w:ascii="Times New Roman" w:hAnsi="Times New Roman" w:cs="Times New Roman"/>
            <w:sz w:val="24"/>
            <w:szCs w:val="24"/>
          </w:rPr>
          <w:fldChar w:fldCharType="begin"/>
        </w:r>
        <w:r w:rsidRPr="00CE3864">
          <w:rPr>
            <w:rFonts w:ascii="Times New Roman" w:hAnsi="Times New Roman" w:cs="Times New Roman"/>
            <w:sz w:val="24"/>
            <w:szCs w:val="24"/>
          </w:rPr>
          <w:instrText xml:space="preserve"> PAGE   \* MERGEFORMAT </w:instrText>
        </w:r>
        <w:r w:rsidRPr="00CE3864">
          <w:rPr>
            <w:rFonts w:ascii="Times New Roman" w:hAnsi="Times New Roman" w:cs="Times New Roman"/>
            <w:sz w:val="24"/>
            <w:szCs w:val="24"/>
          </w:rPr>
          <w:fldChar w:fldCharType="separate"/>
        </w:r>
        <w:r w:rsidR="00A05743">
          <w:rPr>
            <w:rFonts w:ascii="Times New Roman" w:hAnsi="Times New Roman" w:cs="Times New Roman"/>
            <w:noProof/>
            <w:sz w:val="24"/>
            <w:szCs w:val="24"/>
          </w:rPr>
          <w:t>4</w:t>
        </w:r>
        <w:r w:rsidRPr="00CE3864">
          <w:rPr>
            <w:rFonts w:ascii="Times New Roman" w:hAnsi="Times New Roman" w:cs="Times New Roman"/>
            <w:noProof/>
            <w:sz w:val="24"/>
            <w:szCs w:val="24"/>
          </w:rPr>
          <w:fldChar w:fldCharType="end"/>
        </w:r>
      </w:sdtContent>
    </w:sdt>
  </w:p>
  <w:p w:rsidR="00CE3864" w:rsidRPr="00CE3864" w:rsidRDefault="00CE3864">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864" w:rsidRPr="00CE3864" w:rsidRDefault="00610B4D" w:rsidP="00CE3864">
    <w:pPr>
      <w:pStyle w:val="Header"/>
      <w:jc w:val="right"/>
      <w:rPr>
        <w:rFonts w:ascii="Times New Roman" w:hAnsi="Times New Roman" w:cs="Times New Roman"/>
        <w:sz w:val="24"/>
        <w:szCs w:val="24"/>
      </w:rPr>
    </w:pPr>
    <w:r w:rsidRPr="00CE3864">
      <w:rPr>
        <w:rFonts w:ascii="Times New Roman" w:hAnsi="Times New Roman" w:cs="Times New Roman"/>
        <w:sz w:val="24"/>
        <w:szCs w:val="24"/>
      </w:rPr>
      <w:t>Running head: CHILD DEVELOPMENT IN ELEMENTARY SCHOOL</w:t>
    </w:r>
    <w:r>
      <w:rPr>
        <w:rFonts w:ascii="Times New Roman" w:hAnsi="Times New Roman" w:cs="Times New Roman"/>
        <w:sz w:val="24"/>
        <w:szCs w:val="24"/>
      </w:rPr>
      <w:t xml:space="preserve">                                   </w:t>
    </w:r>
    <w:r w:rsidRPr="00CE3864">
      <w:rPr>
        <w:rFonts w:ascii="Times New Roman" w:hAnsi="Times New Roman" w:cs="Times New Roman"/>
        <w:sz w:val="24"/>
        <w:szCs w:val="24"/>
      </w:rPr>
      <w:t xml:space="preserve"> </w:t>
    </w:r>
    <w:sdt>
      <w:sdtPr>
        <w:rPr>
          <w:rFonts w:ascii="Times New Roman" w:hAnsi="Times New Roman" w:cs="Times New Roman"/>
          <w:sz w:val="24"/>
          <w:szCs w:val="24"/>
        </w:rPr>
        <w:id w:val="-972977497"/>
        <w:docPartObj>
          <w:docPartGallery w:val="Page Numbers (Top of Page)"/>
          <w:docPartUnique/>
        </w:docPartObj>
      </w:sdtPr>
      <w:sdtEndPr>
        <w:rPr>
          <w:noProof/>
        </w:rPr>
      </w:sdtEndPr>
      <w:sdtContent>
        <w:r w:rsidRPr="00CE3864">
          <w:rPr>
            <w:rFonts w:ascii="Times New Roman" w:hAnsi="Times New Roman" w:cs="Times New Roman"/>
            <w:sz w:val="24"/>
            <w:szCs w:val="24"/>
          </w:rPr>
          <w:fldChar w:fldCharType="begin"/>
        </w:r>
        <w:r w:rsidRPr="00CE3864">
          <w:rPr>
            <w:rFonts w:ascii="Times New Roman" w:hAnsi="Times New Roman" w:cs="Times New Roman"/>
            <w:sz w:val="24"/>
            <w:szCs w:val="24"/>
          </w:rPr>
          <w:instrText xml:space="preserve"> PAGE   \* MERGEFORMAT </w:instrText>
        </w:r>
        <w:r w:rsidRPr="00CE3864">
          <w:rPr>
            <w:rFonts w:ascii="Times New Roman" w:hAnsi="Times New Roman" w:cs="Times New Roman"/>
            <w:sz w:val="24"/>
            <w:szCs w:val="24"/>
          </w:rPr>
          <w:fldChar w:fldCharType="separate"/>
        </w:r>
        <w:r w:rsidR="00A05743">
          <w:rPr>
            <w:rFonts w:ascii="Times New Roman" w:hAnsi="Times New Roman" w:cs="Times New Roman"/>
            <w:noProof/>
            <w:sz w:val="24"/>
            <w:szCs w:val="24"/>
          </w:rPr>
          <w:t>1</w:t>
        </w:r>
        <w:r w:rsidRPr="00CE38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1sDAyNza2MLG0NDNQ0lEKTi0uzszPAykwrAUAGiWJwCwAAAA="/>
  </w:docVars>
  <w:rsids>
    <w:rsidRoot w:val="00895F33"/>
    <w:rsid w:val="000452CA"/>
    <w:rsid w:val="00057E2B"/>
    <w:rsid w:val="00061AB2"/>
    <w:rsid w:val="00065FE6"/>
    <w:rsid w:val="000F24FE"/>
    <w:rsid w:val="00166DE3"/>
    <w:rsid w:val="001D6F22"/>
    <w:rsid w:val="003531AF"/>
    <w:rsid w:val="00416CA1"/>
    <w:rsid w:val="004179E6"/>
    <w:rsid w:val="00432106"/>
    <w:rsid w:val="004F7458"/>
    <w:rsid w:val="005F766D"/>
    <w:rsid w:val="00610B4D"/>
    <w:rsid w:val="0066604F"/>
    <w:rsid w:val="006F441E"/>
    <w:rsid w:val="0071709A"/>
    <w:rsid w:val="007314ED"/>
    <w:rsid w:val="00774CBD"/>
    <w:rsid w:val="007A0ECA"/>
    <w:rsid w:val="007B146D"/>
    <w:rsid w:val="00895F33"/>
    <w:rsid w:val="00902EDD"/>
    <w:rsid w:val="0097728B"/>
    <w:rsid w:val="00986E74"/>
    <w:rsid w:val="009A5FF5"/>
    <w:rsid w:val="00A05743"/>
    <w:rsid w:val="00A34784"/>
    <w:rsid w:val="00AB0E08"/>
    <w:rsid w:val="00B045CD"/>
    <w:rsid w:val="00CA7209"/>
    <w:rsid w:val="00CB68C5"/>
    <w:rsid w:val="00CE3864"/>
    <w:rsid w:val="00D655BB"/>
    <w:rsid w:val="00E80B5A"/>
    <w:rsid w:val="00F27AC9"/>
    <w:rsid w:val="00F6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64"/>
  </w:style>
  <w:style w:type="paragraph" w:styleId="Footer">
    <w:name w:val="footer"/>
    <w:basedOn w:val="Normal"/>
    <w:link w:val="FooterChar"/>
    <w:uiPriority w:val="99"/>
    <w:unhideWhenUsed/>
    <w:rsid w:val="00CE3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64"/>
  </w:style>
  <w:style w:type="paragraph" w:customStyle="1" w:styleId="content-container">
    <w:name w:val="content-container"/>
    <w:basedOn w:val="Normal"/>
    <w:rsid w:val="00CE386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64"/>
  </w:style>
  <w:style w:type="paragraph" w:styleId="Footer">
    <w:name w:val="footer"/>
    <w:basedOn w:val="Normal"/>
    <w:link w:val="FooterChar"/>
    <w:uiPriority w:val="99"/>
    <w:unhideWhenUsed/>
    <w:rsid w:val="00CE3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64"/>
  </w:style>
  <w:style w:type="paragraph" w:customStyle="1" w:styleId="content-container">
    <w:name w:val="content-container"/>
    <w:basedOn w:val="Normal"/>
    <w:rsid w:val="00CE38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2018-12-06T17:52:00Z</dcterms:created>
  <dcterms:modified xsi:type="dcterms:W3CDTF">2018-12-06T17:52:00Z</dcterms:modified>
</cp:coreProperties>
</file>